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07" w:rsidRDefault="00082388" w:rsidP="00B2180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82388">
        <w:rPr>
          <w:rFonts w:ascii="宋体" w:eastAsia="宋体" w:hAnsi="宋体" w:cs="宋体"/>
          <w:b/>
          <w:bCs/>
          <w:kern w:val="0"/>
          <w:sz w:val="33"/>
        </w:rPr>
        <w:t>关于印发《</w:t>
      </w:r>
      <w:r w:rsidRPr="003E4729">
        <w:rPr>
          <w:rFonts w:asciiTheme="majorEastAsia" w:eastAsiaTheme="majorEastAsia" w:hAnsiTheme="majorEastAsia" w:hint="eastAsia"/>
          <w:b/>
          <w:sz w:val="36"/>
          <w:szCs w:val="36"/>
        </w:rPr>
        <w:t>深入开展</w:t>
      </w:r>
      <w:r w:rsidR="002A5C9B">
        <w:rPr>
          <w:rFonts w:asciiTheme="majorEastAsia" w:eastAsiaTheme="majorEastAsia" w:hAnsiTheme="majorEastAsia" w:hint="eastAsia"/>
          <w:b/>
          <w:sz w:val="36"/>
          <w:szCs w:val="36"/>
        </w:rPr>
        <w:t>银行业</w:t>
      </w:r>
      <w:r w:rsidRPr="003E4729">
        <w:rPr>
          <w:rFonts w:asciiTheme="majorEastAsia" w:eastAsiaTheme="majorEastAsia" w:hAnsiTheme="majorEastAsia" w:hint="eastAsia"/>
          <w:b/>
          <w:sz w:val="36"/>
          <w:szCs w:val="36"/>
        </w:rPr>
        <w:t>无障碍志愿助残活动倡议书</w:t>
      </w:r>
      <w:r w:rsidRPr="00082388">
        <w:rPr>
          <w:rFonts w:ascii="宋体" w:eastAsia="宋体" w:hAnsi="宋体" w:cs="宋体"/>
          <w:b/>
          <w:bCs/>
          <w:kern w:val="0"/>
          <w:sz w:val="33"/>
        </w:rPr>
        <w:t>》的通知</w:t>
      </w:r>
    </w:p>
    <w:p w:rsidR="00082388" w:rsidRPr="00082388" w:rsidRDefault="00082388" w:rsidP="00B2180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1807">
        <w:rPr>
          <w:rFonts w:ascii="仿宋" w:eastAsia="仿宋" w:hAnsi="仿宋" w:hint="eastAsia"/>
          <w:sz w:val="30"/>
          <w:szCs w:val="30"/>
        </w:rPr>
        <w:t>各会员单位</w:t>
      </w:r>
      <w:r w:rsidRPr="00082388">
        <w:rPr>
          <w:rFonts w:ascii="仿宋" w:eastAsia="仿宋" w:hAnsi="仿宋"/>
          <w:sz w:val="30"/>
          <w:szCs w:val="30"/>
        </w:rPr>
        <w:t>：</w:t>
      </w:r>
    </w:p>
    <w:p w:rsidR="00B21807" w:rsidRDefault="00082388" w:rsidP="00B2180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21807">
        <w:rPr>
          <w:rFonts w:ascii="仿宋" w:eastAsia="仿宋" w:hAnsi="仿宋" w:hint="eastAsia"/>
          <w:sz w:val="30"/>
          <w:szCs w:val="30"/>
        </w:rPr>
        <w:t>为</w:t>
      </w:r>
      <w:r w:rsidRPr="00B21807">
        <w:rPr>
          <w:rFonts w:ascii="仿宋" w:eastAsia="仿宋" w:hAnsi="仿宋"/>
          <w:sz w:val="30"/>
          <w:szCs w:val="30"/>
        </w:rPr>
        <w:t>进一步弘扬</w:t>
      </w:r>
      <w:r w:rsidRPr="00B21807">
        <w:rPr>
          <w:rFonts w:ascii="仿宋" w:eastAsia="仿宋" w:hAnsi="仿宋" w:hint="eastAsia"/>
          <w:sz w:val="30"/>
          <w:szCs w:val="30"/>
        </w:rPr>
        <w:t>我国</w:t>
      </w:r>
      <w:r w:rsidRPr="00B21807">
        <w:rPr>
          <w:rFonts w:ascii="仿宋" w:eastAsia="仿宋" w:hAnsi="仿宋"/>
          <w:sz w:val="30"/>
          <w:szCs w:val="30"/>
        </w:rPr>
        <w:t>扶弱助残的传统美德，</w:t>
      </w:r>
      <w:r w:rsidRPr="00B21807">
        <w:rPr>
          <w:rFonts w:ascii="仿宋" w:eastAsia="仿宋" w:hAnsi="仿宋" w:hint="eastAsia"/>
          <w:sz w:val="30"/>
          <w:szCs w:val="30"/>
        </w:rPr>
        <w:t>全面营造银行业</w:t>
      </w:r>
      <w:r w:rsidRPr="00B21807">
        <w:rPr>
          <w:rFonts w:ascii="仿宋" w:eastAsia="仿宋" w:hAnsi="仿宋"/>
          <w:sz w:val="30"/>
          <w:szCs w:val="30"/>
        </w:rPr>
        <w:t>理解、关心、帮助</w:t>
      </w:r>
      <w:r w:rsidR="00A1687E" w:rsidRPr="00B21807">
        <w:rPr>
          <w:rFonts w:ascii="仿宋" w:eastAsia="仿宋" w:hAnsi="仿宋" w:hint="eastAsia"/>
          <w:sz w:val="30"/>
          <w:szCs w:val="30"/>
        </w:rPr>
        <w:t>残障人士</w:t>
      </w:r>
      <w:r w:rsidRPr="00B21807">
        <w:rPr>
          <w:rFonts w:ascii="仿宋" w:eastAsia="仿宋" w:hAnsi="仿宋"/>
          <w:sz w:val="30"/>
          <w:szCs w:val="30"/>
        </w:rPr>
        <w:t>的</w:t>
      </w:r>
      <w:r w:rsidRPr="00B21807">
        <w:rPr>
          <w:rFonts w:ascii="仿宋" w:eastAsia="仿宋" w:hAnsi="仿宋" w:hint="eastAsia"/>
          <w:sz w:val="30"/>
          <w:szCs w:val="30"/>
        </w:rPr>
        <w:t>良好</w:t>
      </w:r>
      <w:r w:rsidRPr="00B21807">
        <w:rPr>
          <w:rFonts w:ascii="仿宋" w:eastAsia="仿宋" w:hAnsi="仿宋"/>
          <w:sz w:val="30"/>
          <w:szCs w:val="30"/>
        </w:rPr>
        <w:t>氛围，</w:t>
      </w:r>
      <w:r w:rsidR="00A1687E" w:rsidRPr="00B21807">
        <w:rPr>
          <w:rFonts w:ascii="仿宋" w:eastAsia="仿宋" w:hAnsi="仿宋" w:hint="eastAsia"/>
          <w:sz w:val="30"/>
          <w:szCs w:val="30"/>
        </w:rPr>
        <w:t>有效促进银行业无障碍设施建设，不断提升残障人士参与金融服务活动的能力，中国银行业协会起草了</w:t>
      </w:r>
      <w:r w:rsidR="00A1687E" w:rsidRPr="00B21807">
        <w:rPr>
          <w:rFonts w:ascii="仿宋" w:eastAsia="仿宋" w:hAnsi="仿宋"/>
          <w:sz w:val="30"/>
          <w:szCs w:val="30"/>
        </w:rPr>
        <w:t>《</w:t>
      </w:r>
      <w:r w:rsidR="00A1687E" w:rsidRPr="00B21807">
        <w:rPr>
          <w:rFonts w:ascii="仿宋" w:eastAsia="仿宋" w:hAnsi="仿宋" w:hint="eastAsia"/>
          <w:sz w:val="30"/>
          <w:szCs w:val="30"/>
        </w:rPr>
        <w:t>深入开展</w:t>
      </w:r>
      <w:r w:rsidR="002A5C9B">
        <w:rPr>
          <w:rFonts w:ascii="仿宋" w:eastAsia="仿宋" w:hAnsi="仿宋" w:hint="eastAsia"/>
          <w:sz w:val="30"/>
          <w:szCs w:val="30"/>
        </w:rPr>
        <w:t>银行业</w:t>
      </w:r>
      <w:r w:rsidR="00A1687E" w:rsidRPr="00B21807">
        <w:rPr>
          <w:rFonts w:ascii="仿宋" w:eastAsia="仿宋" w:hAnsi="仿宋" w:hint="eastAsia"/>
          <w:sz w:val="30"/>
          <w:szCs w:val="30"/>
        </w:rPr>
        <w:t>无障碍志愿助残活动倡议书</w:t>
      </w:r>
      <w:r w:rsidR="00A1687E" w:rsidRPr="00B21807">
        <w:rPr>
          <w:rFonts w:ascii="仿宋" w:eastAsia="仿宋" w:hAnsi="仿宋"/>
          <w:sz w:val="30"/>
          <w:szCs w:val="30"/>
        </w:rPr>
        <w:t>》</w:t>
      </w:r>
      <w:r w:rsidR="00B21807">
        <w:rPr>
          <w:rFonts w:ascii="仿宋" w:eastAsia="仿宋" w:hAnsi="仿宋" w:hint="eastAsia"/>
          <w:sz w:val="30"/>
          <w:szCs w:val="30"/>
        </w:rPr>
        <w:t>。</w:t>
      </w:r>
      <w:r w:rsidR="00A1687E" w:rsidRPr="00B21807">
        <w:rPr>
          <w:rFonts w:ascii="仿宋" w:eastAsia="仿宋" w:hAnsi="仿宋" w:hint="eastAsia"/>
          <w:sz w:val="30"/>
          <w:szCs w:val="30"/>
        </w:rPr>
        <w:t>经中国银行业协会消费者保护委员会</w:t>
      </w:r>
      <w:r w:rsidR="00B21807">
        <w:rPr>
          <w:rFonts w:ascii="仿宋" w:eastAsia="仿宋" w:hAnsi="仿宋" w:hint="eastAsia"/>
          <w:sz w:val="30"/>
          <w:szCs w:val="30"/>
        </w:rPr>
        <w:t>常委单位</w:t>
      </w:r>
      <w:r w:rsidR="00A1687E" w:rsidRPr="00B21807">
        <w:rPr>
          <w:rFonts w:ascii="仿宋" w:eastAsia="仿宋" w:hAnsi="仿宋" w:hint="eastAsia"/>
          <w:sz w:val="30"/>
          <w:szCs w:val="30"/>
        </w:rPr>
        <w:t>审议，现将</w:t>
      </w:r>
      <w:r w:rsidR="00A1687E" w:rsidRPr="00B21807">
        <w:rPr>
          <w:rFonts w:ascii="仿宋" w:eastAsia="仿宋" w:hAnsi="仿宋"/>
          <w:sz w:val="30"/>
          <w:szCs w:val="30"/>
        </w:rPr>
        <w:t>《</w:t>
      </w:r>
      <w:r w:rsidR="00A1687E" w:rsidRPr="00B21807">
        <w:rPr>
          <w:rFonts w:ascii="仿宋" w:eastAsia="仿宋" w:hAnsi="仿宋" w:hint="eastAsia"/>
          <w:sz w:val="30"/>
          <w:szCs w:val="30"/>
        </w:rPr>
        <w:t>深入开展</w:t>
      </w:r>
      <w:r w:rsidR="002A5C9B">
        <w:rPr>
          <w:rFonts w:ascii="仿宋" w:eastAsia="仿宋" w:hAnsi="仿宋" w:hint="eastAsia"/>
          <w:sz w:val="30"/>
          <w:szCs w:val="30"/>
        </w:rPr>
        <w:t>银行业</w:t>
      </w:r>
      <w:r w:rsidR="00A1687E" w:rsidRPr="00B21807">
        <w:rPr>
          <w:rFonts w:ascii="仿宋" w:eastAsia="仿宋" w:hAnsi="仿宋" w:hint="eastAsia"/>
          <w:sz w:val="30"/>
          <w:szCs w:val="30"/>
        </w:rPr>
        <w:t>无障碍志愿助残活动倡议书</w:t>
      </w:r>
      <w:r w:rsidR="00A1687E" w:rsidRPr="00B21807">
        <w:rPr>
          <w:rFonts w:ascii="仿宋" w:eastAsia="仿宋" w:hAnsi="仿宋"/>
          <w:sz w:val="30"/>
          <w:szCs w:val="30"/>
        </w:rPr>
        <w:t>》</w:t>
      </w:r>
      <w:r w:rsidR="00A1687E" w:rsidRPr="00B21807">
        <w:rPr>
          <w:rFonts w:ascii="仿宋" w:eastAsia="仿宋" w:hAnsi="仿宋" w:hint="eastAsia"/>
          <w:sz w:val="30"/>
          <w:szCs w:val="30"/>
        </w:rPr>
        <w:t>印发给你们，请</w:t>
      </w:r>
      <w:r w:rsidR="002A5C9B">
        <w:rPr>
          <w:rFonts w:ascii="仿宋" w:eastAsia="仿宋" w:hAnsi="仿宋" w:hint="eastAsia"/>
          <w:sz w:val="30"/>
          <w:szCs w:val="30"/>
        </w:rPr>
        <w:t>积极响应并</w:t>
      </w:r>
      <w:r w:rsidR="00A1687E" w:rsidRPr="00B21807">
        <w:rPr>
          <w:rFonts w:ascii="仿宋" w:eastAsia="仿宋" w:hAnsi="仿宋" w:hint="eastAsia"/>
          <w:sz w:val="30"/>
          <w:szCs w:val="30"/>
        </w:rPr>
        <w:t>认真贯彻</w:t>
      </w:r>
      <w:r w:rsidR="001C5EBF" w:rsidRPr="00B21807">
        <w:rPr>
          <w:rFonts w:ascii="仿宋" w:eastAsia="仿宋" w:hAnsi="仿宋" w:hint="eastAsia"/>
          <w:sz w:val="30"/>
          <w:szCs w:val="30"/>
        </w:rPr>
        <w:t>落实</w:t>
      </w:r>
      <w:r w:rsidR="002A5C9B">
        <w:rPr>
          <w:rFonts w:ascii="仿宋" w:eastAsia="仿宋" w:hAnsi="仿宋" w:hint="eastAsia"/>
          <w:sz w:val="30"/>
          <w:szCs w:val="30"/>
        </w:rPr>
        <w:t>。</w:t>
      </w:r>
    </w:p>
    <w:p w:rsidR="00082388" w:rsidRDefault="00082388" w:rsidP="00B2180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B21807">
        <w:rPr>
          <w:rFonts w:ascii="仿宋" w:eastAsia="仿宋" w:hAnsi="仿宋"/>
          <w:sz w:val="30"/>
          <w:szCs w:val="30"/>
        </w:rPr>
        <w:t>附件：</w:t>
      </w:r>
      <w:r w:rsidR="00B21807" w:rsidRPr="00B21807">
        <w:rPr>
          <w:rFonts w:ascii="仿宋" w:eastAsia="仿宋" w:hAnsi="仿宋"/>
          <w:sz w:val="30"/>
          <w:szCs w:val="30"/>
        </w:rPr>
        <w:t>《</w:t>
      </w:r>
      <w:r w:rsidR="00B21807" w:rsidRPr="00B21807">
        <w:rPr>
          <w:rFonts w:ascii="仿宋" w:eastAsia="仿宋" w:hAnsi="仿宋" w:hint="eastAsia"/>
          <w:sz w:val="30"/>
          <w:szCs w:val="30"/>
        </w:rPr>
        <w:t>深入开展</w:t>
      </w:r>
      <w:r w:rsidR="002A5C9B">
        <w:rPr>
          <w:rFonts w:ascii="仿宋" w:eastAsia="仿宋" w:hAnsi="仿宋" w:hint="eastAsia"/>
          <w:sz w:val="30"/>
          <w:szCs w:val="30"/>
        </w:rPr>
        <w:t>银行业</w:t>
      </w:r>
      <w:r w:rsidR="00B21807" w:rsidRPr="00B21807">
        <w:rPr>
          <w:rFonts w:ascii="仿宋" w:eastAsia="仿宋" w:hAnsi="仿宋" w:hint="eastAsia"/>
          <w:sz w:val="30"/>
          <w:szCs w:val="30"/>
        </w:rPr>
        <w:t>无障碍志愿助残活动倡议书</w:t>
      </w:r>
      <w:r w:rsidR="00B21807" w:rsidRPr="00B21807">
        <w:rPr>
          <w:rFonts w:ascii="仿宋" w:eastAsia="仿宋" w:hAnsi="仿宋"/>
          <w:sz w:val="30"/>
          <w:szCs w:val="30"/>
        </w:rPr>
        <w:t>》</w:t>
      </w:r>
    </w:p>
    <w:p w:rsidR="00B21807" w:rsidRDefault="00B21807" w:rsidP="00B21807">
      <w:pPr>
        <w:ind w:firstLineChars="200" w:firstLine="723"/>
        <w:rPr>
          <w:rFonts w:asciiTheme="majorEastAsia" w:eastAsiaTheme="majorEastAsia" w:hAnsiTheme="majorEastAsia"/>
          <w:b/>
          <w:sz w:val="36"/>
          <w:szCs w:val="36"/>
        </w:rPr>
      </w:pPr>
    </w:p>
    <w:p w:rsidR="00082388" w:rsidRPr="00B21807" w:rsidRDefault="00B21807" w:rsidP="00B21807">
      <w:pPr>
        <w:jc w:val="right"/>
        <w:rPr>
          <w:rFonts w:ascii="仿宋" w:eastAsia="仿宋" w:hAnsi="仿宋"/>
          <w:sz w:val="30"/>
          <w:szCs w:val="30"/>
        </w:rPr>
      </w:pPr>
      <w:r w:rsidRPr="00B21807">
        <w:rPr>
          <w:rFonts w:ascii="仿宋" w:eastAsia="仿宋" w:hAnsi="仿宋" w:hint="eastAsia"/>
          <w:sz w:val="30"/>
          <w:szCs w:val="30"/>
        </w:rPr>
        <w:t>二〇一四年五月十二日</w:t>
      </w:r>
    </w:p>
    <w:p w:rsidR="00082388" w:rsidRDefault="00082388" w:rsidP="003E47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082388" w:rsidRDefault="00082388" w:rsidP="003E47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21807" w:rsidRDefault="00B21807" w:rsidP="003E47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21807" w:rsidRDefault="00B21807" w:rsidP="003E47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21807" w:rsidRDefault="00B21807" w:rsidP="003E47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B21807" w:rsidRDefault="00B21807" w:rsidP="003E47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2A5C9B" w:rsidRDefault="002A5C9B" w:rsidP="003E47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C44ED" w:rsidRPr="009C44ED" w:rsidRDefault="009C44ED" w:rsidP="009C44ED">
      <w:pPr>
        <w:rPr>
          <w:rFonts w:ascii="仿宋_GB2312" w:eastAsia="仿宋_GB2312" w:hAnsi="宋体" w:cs="宋体"/>
          <w:sz w:val="28"/>
          <w:szCs w:val="28"/>
        </w:rPr>
      </w:pPr>
    </w:p>
    <w:p w:rsidR="00AB3606" w:rsidRPr="003E4729" w:rsidRDefault="008B7FA1" w:rsidP="003E47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E4729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深入开展</w:t>
      </w:r>
      <w:r w:rsidR="002A5C9B">
        <w:rPr>
          <w:rFonts w:asciiTheme="majorEastAsia" w:eastAsiaTheme="majorEastAsia" w:hAnsiTheme="majorEastAsia" w:hint="eastAsia"/>
          <w:b/>
          <w:sz w:val="36"/>
          <w:szCs w:val="36"/>
        </w:rPr>
        <w:t>银行业</w:t>
      </w:r>
      <w:r w:rsidRPr="003E4729">
        <w:rPr>
          <w:rFonts w:asciiTheme="majorEastAsia" w:eastAsiaTheme="majorEastAsia" w:hAnsiTheme="majorEastAsia" w:hint="eastAsia"/>
          <w:b/>
          <w:sz w:val="36"/>
          <w:szCs w:val="36"/>
        </w:rPr>
        <w:t>无障碍</w:t>
      </w:r>
      <w:r w:rsidR="00D002D5" w:rsidRPr="003E4729">
        <w:rPr>
          <w:rFonts w:asciiTheme="majorEastAsia" w:eastAsiaTheme="majorEastAsia" w:hAnsiTheme="majorEastAsia" w:hint="eastAsia"/>
          <w:b/>
          <w:sz w:val="36"/>
          <w:szCs w:val="36"/>
        </w:rPr>
        <w:t>志愿助残活动倡议书</w:t>
      </w:r>
    </w:p>
    <w:p w:rsidR="003E4729" w:rsidRDefault="003E4729">
      <w:pPr>
        <w:rPr>
          <w:rFonts w:ascii="仿宋" w:eastAsia="仿宋" w:hAnsi="仿宋"/>
          <w:sz w:val="30"/>
          <w:szCs w:val="30"/>
        </w:rPr>
      </w:pPr>
    </w:p>
    <w:p w:rsidR="00D002D5" w:rsidRPr="00A93A08" w:rsidRDefault="008E6C72" w:rsidP="00A93A0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93A08">
        <w:rPr>
          <w:rFonts w:ascii="仿宋" w:eastAsia="仿宋" w:hAnsi="仿宋" w:hint="eastAsia"/>
          <w:sz w:val="30"/>
          <w:szCs w:val="30"/>
        </w:rPr>
        <w:t>在</w:t>
      </w:r>
      <w:r w:rsidR="00AA43AF" w:rsidRPr="00A93A08">
        <w:rPr>
          <w:rFonts w:ascii="仿宋" w:eastAsia="仿宋" w:hAnsi="仿宋"/>
          <w:sz w:val="30"/>
          <w:szCs w:val="30"/>
        </w:rPr>
        <w:t>全面建</w:t>
      </w:r>
      <w:r w:rsidR="00842135">
        <w:rPr>
          <w:rFonts w:ascii="仿宋" w:eastAsia="仿宋" w:hAnsi="仿宋" w:hint="eastAsia"/>
          <w:sz w:val="30"/>
          <w:szCs w:val="30"/>
        </w:rPr>
        <w:t>成</w:t>
      </w:r>
      <w:r w:rsidR="00AA43AF" w:rsidRPr="00A93A08">
        <w:rPr>
          <w:rFonts w:ascii="仿宋" w:eastAsia="仿宋" w:hAnsi="仿宋"/>
          <w:sz w:val="30"/>
          <w:szCs w:val="30"/>
        </w:rPr>
        <w:t>小康社会</w:t>
      </w:r>
      <w:r w:rsidR="00AA43AF" w:rsidRPr="00A93A08">
        <w:rPr>
          <w:rFonts w:ascii="仿宋" w:eastAsia="仿宋" w:hAnsi="仿宋" w:hint="eastAsia"/>
          <w:sz w:val="30"/>
          <w:szCs w:val="30"/>
        </w:rPr>
        <w:t>目标</w:t>
      </w:r>
      <w:r w:rsidR="00842135" w:rsidRPr="00A93A08">
        <w:rPr>
          <w:rFonts w:ascii="仿宋" w:eastAsia="仿宋" w:hAnsi="仿宋" w:hint="eastAsia"/>
          <w:sz w:val="30"/>
          <w:szCs w:val="30"/>
        </w:rPr>
        <w:t>的</w:t>
      </w:r>
      <w:r w:rsidR="00AA43AF" w:rsidRPr="00A93A08">
        <w:rPr>
          <w:rFonts w:ascii="仿宋" w:eastAsia="仿宋" w:hAnsi="仿宋" w:hint="eastAsia"/>
          <w:sz w:val="30"/>
          <w:szCs w:val="30"/>
        </w:rPr>
        <w:t>指引下，在社会各界</w:t>
      </w:r>
      <w:r w:rsidR="00842135" w:rsidRPr="00A93A08">
        <w:rPr>
          <w:rFonts w:ascii="仿宋" w:eastAsia="仿宋" w:hAnsi="仿宋" w:hint="eastAsia"/>
          <w:sz w:val="30"/>
          <w:szCs w:val="30"/>
        </w:rPr>
        <w:t>的</w:t>
      </w:r>
      <w:r w:rsidR="00AA43AF" w:rsidRPr="00A93A08">
        <w:rPr>
          <w:rFonts w:ascii="仿宋" w:eastAsia="仿宋" w:hAnsi="仿宋" w:hint="eastAsia"/>
          <w:sz w:val="30"/>
          <w:szCs w:val="30"/>
        </w:rPr>
        <w:t>努力推动下，</w:t>
      </w:r>
      <w:r w:rsidR="00BC1CB0" w:rsidRPr="00A93A08">
        <w:rPr>
          <w:rFonts w:ascii="仿宋" w:eastAsia="仿宋" w:hAnsi="仿宋" w:hint="eastAsia"/>
          <w:sz w:val="30"/>
          <w:szCs w:val="30"/>
        </w:rPr>
        <w:t>多年来，</w:t>
      </w:r>
      <w:r w:rsidR="00AA43AF" w:rsidRPr="00A93A08">
        <w:rPr>
          <w:rFonts w:ascii="仿宋" w:eastAsia="仿宋" w:hAnsi="仿宋" w:hint="eastAsia"/>
          <w:sz w:val="30"/>
          <w:szCs w:val="30"/>
        </w:rPr>
        <w:t>中国银行业</w:t>
      </w:r>
      <w:r w:rsidR="00F651A7" w:rsidRPr="00A93A08">
        <w:rPr>
          <w:rFonts w:ascii="仿宋" w:eastAsia="仿宋" w:hAnsi="仿宋" w:hint="eastAsia"/>
          <w:sz w:val="30"/>
          <w:szCs w:val="30"/>
        </w:rPr>
        <w:t>积极落实国家相关</w:t>
      </w:r>
      <w:r w:rsidR="00842135">
        <w:rPr>
          <w:rFonts w:ascii="仿宋" w:eastAsia="仿宋" w:hAnsi="仿宋" w:hint="eastAsia"/>
          <w:sz w:val="30"/>
          <w:szCs w:val="30"/>
        </w:rPr>
        <w:t>法律法规</w:t>
      </w:r>
      <w:r w:rsidR="00F651A7" w:rsidRPr="00A93A08">
        <w:rPr>
          <w:rFonts w:ascii="仿宋" w:eastAsia="仿宋" w:hAnsi="仿宋" w:hint="eastAsia"/>
          <w:sz w:val="30"/>
          <w:szCs w:val="30"/>
        </w:rPr>
        <w:t>政策和监管规定，</w:t>
      </w:r>
      <w:r w:rsidR="007A5BEF" w:rsidRPr="00A93A08">
        <w:rPr>
          <w:rFonts w:ascii="仿宋" w:eastAsia="仿宋" w:hAnsi="仿宋" w:hint="eastAsia"/>
          <w:sz w:val="30"/>
          <w:szCs w:val="30"/>
        </w:rPr>
        <w:t>不断加强无障碍设施投入和建设，认真倾听残障人士的金融服务需求，</w:t>
      </w:r>
      <w:r w:rsidR="002507E6" w:rsidRPr="00A93A08">
        <w:rPr>
          <w:rFonts w:ascii="仿宋" w:eastAsia="仿宋" w:hAnsi="仿宋" w:hint="eastAsia"/>
          <w:sz w:val="30"/>
          <w:szCs w:val="30"/>
        </w:rPr>
        <w:t>全面</w:t>
      </w:r>
      <w:r w:rsidR="00E66FF5" w:rsidRPr="00A93A08">
        <w:rPr>
          <w:rFonts w:ascii="仿宋" w:eastAsia="仿宋" w:hAnsi="仿宋" w:hint="eastAsia"/>
          <w:sz w:val="30"/>
          <w:szCs w:val="30"/>
        </w:rPr>
        <w:t>梳理</w:t>
      </w:r>
      <w:r w:rsidR="007F76B4" w:rsidRPr="00A93A08">
        <w:rPr>
          <w:rFonts w:ascii="仿宋" w:eastAsia="仿宋" w:hAnsi="仿宋" w:hint="eastAsia"/>
          <w:sz w:val="30"/>
          <w:szCs w:val="30"/>
        </w:rPr>
        <w:t>并</w:t>
      </w:r>
      <w:r w:rsidR="00E66FF5" w:rsidRPr="00A93A08">
        <w:rPr>
          <w:rFonts w:ascii="仿宋" w:eastAsia="仿宋" w:hAnsi="仿宋" w:hint="eastAsia"/>
          <w:sz w:val="30"/>
          <w:szCs w:val="30"/>
        </w:rPr>
        <w:t>完善残障人士业务服务流程，</w:t>
      </w:r>
      <w:r w:rsidR="007A5BEF" w:rsidRPr="00A93A08">
        <w:rPr>
          <w:rFonts w:ascii="仿宋" w:eastAsia="仿宋" w:hAnsi="仿宋" w:hint="eastAsia"/>
          <w:sz w:val="30"/>
          <w:szCs w:val="30"/>
        </w:rPr>
        <w:t>大</w:t>
      </w:r>
      <w:r w:rsidR="00A012E0" w:rsidRPr="00A93A08">
        <w:rPr>
          <w:rFonts w:ascii="仿宋" w:eastAsia="仿宋" w:hAnsi="仿宋" w:hint="eastAsia"/>
          <w:sz w:val="30"/>
          <w:szCs w:val="30"/>
        </w:rPr>
        <w:t>大</w:t>
      </w:r>
      <w:r w:rsidR="00BC1CB0" w:rsidRPr="00A93A08">
        <w:rPr>
          <w:rFonts w:ascii="仿宋" w:eastAsia="仿宋" w:hAnsi="仿宋" w:hint="eastAsia"/>
          <w:sz w:val="30"/>
          <w:szCs w:val="30"/>
        </w:rPr>
        <w:t>提升</w:t>
      </w:r>
      <w:r w:rsidR="00A012E0" w:rsidRPr="00A93A08">
        <w:rPr>
          <w:rFonts w:ascii="仿宋" w:eastAsia="仿宋" w:hAnsi="仿宋" w:hint="eastAsia"/>
          <w:sz w:val="30"/>
          <w:szCs w:val="30"/>
        </w:rPr>
        <w:t>了对</w:t>
      </w:r>
      <w:r w:rsidR="00E66FF5" w:rsidRPr="00A93A08">
        <w:rPr>
          <w:rFonts w:ascii="仿宋" w:eastAsia="仿宋" w:hAnsi="仿宋" w:hint="eastAsia"/>
          <w:sz w:val="30"/>
          <w:szCs w:val="30"/>
        </w:rPr>
        <w:t>残障人士</w:t>
      </w:r>
      <w:r w:rsidR="00A012E0" w:rsidRPr="00A93A08">
        <w:rPr>
          <w:rFonts w:ascii="仿宋" w:eastAsia="仿宋" w:hAnsi="仿宋" w:hint="eastAsia"/>
          <w:sz w:val="30"/>
          <w:szCs w:val="30"/>
        </w:rPr>
        <w:t>金融</w:t>
      </w:r>
      <w:r w:rsidR="00E66FF5" w:rsidRPr="00A93A08">
        <w:rPr>
          <w:rFonts w:ascii="仿宋" w:eastAsia="仿宋" w:hAnsi="仿宋" w:hint="eastAsia"/>
          <w:sz w:val="30"/>
          <w:szCs w:val="30"/>
        </w:rPr>
        <w:t>服务</w:t>
      </w:r>
      <w:r w:rsidR="00E4238D" w:rsidRPr="00A93A08">
        <w:rPr>
          <w:rFonts w:ascii="仿宋" w:eastAsia="仿宋" w:hAnsi="仿宋" w:hint="eastAsia"/>
          <w:sz w:val="30"/>
          <w:szCs w:val="30"/>
        </w:rPr>
        <w:t>的水平</w:t>
      </w:r>
      <w:r w:rsidR="007A5BEF" w:rsidRPr="00A93A08">
        <w:rPr>
          <w:rFonts w:ascii="仿宋" w:eastAsia="仿宋" w:hAnsi="仿宋" w:hint="eastAsia"/>
          <w:sz w:val="30"/>
          <w:szCs w:val="30"/>
        </w:rPr>
        <w:t>，为残障人士提供了多样化、个性化、人性化的</w:t>
      </w:r>
      <w:r w:rsidR="00842135">
        <w:rPr>
          <w:rFonts w:ascii="仿宋" w:eastAsia="仿宋" w:hAnsi="仿宋" w:hint="eastAsia"/>
          <w:sz w:val="30"/>
          <w:szCs w:val="30"/>
        </w:rPr>
        <w:t>无障碍</w:t>
      </w:r>
      <w:r w:rsidR="007A5BEF" w:rsidRPr="00A93A08">
        <w:rPr>
          <w:rFonts w:ascii="仿宋" w:eastAsia="仿宋" w:hAnsi="仿宋" w:hint="eastAsia"/>
          <w:sz w:val="30"/>
          <w:szCs w:val="30"/>
        </w:rPr>
        <w:t>金融服务。银行业的</w:t>
      </w:r>
      <w:r w:rsidR="002507E6" w:rsidRPr="00A93A08">
        <w:rPr>
          <w:rFonts w:ascii="仿宋" w:eastAsia="仿宋" w:hAnsi="仿宋" w:hint="eastAsia"/>
          <w:sz w:val="30"/>
          <w:szCs w:val="30"/>
        </w:rPr>
        <w:t>贴心关怀和爱心服务得到了广大残障人士和社会各界的一致好评。</w:t>
      </w:r>
    </w:p>
    <w:p w:rsidR="007F76B4" w:rsidRPr="00A93A08" w:rsidRDefault="007F76B4" w:rsidP="00A93A0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93A08">
        <w:rPr>
          <w:rFonts w:ascii="仿宋" w:eastAsia="仿宋" w:hAnsi="仿宋" w:hint="eastAsia"/>
          <w:sz w:val="30"/>
          <w:szCs w:val="30"/>
        </w:rPr>
        <w:t>2014年5月18日</w:t>
      </w:r>
      <w:r w:rsidR="004379F1" w:rsidRPr="00A93A08">
        <w:rPr>
          <w:rFonts w:ascii="仿宋" w:eastAsia="仿宋" w:hAnsi="仿宋" w:hint="eastAsia"/>
          <w:sz w:val="30"/>
          <w:szCs w:val="30"/>
        </w:rPr>
        <w:t>是</w:t>
      </w:r>
      <w:r w:rsidRPr="00A93A08">
        <w:rPr>
          <w:rFonts w:ascii="仿宋" w:eastAsia="仿宋" w:hAnsi="仿宋" w:hint="eastAsia"/>
          <w:sz w:val="30"/>
          <w:szCs w:val="30"/>
        </w:rPr>
        <w:t>第二十四次全国助残日</w:t>
      </w:r>
      <w:r w:rsidR="004379F1" w:rsidRPr="00A93A08">
        <w:rPr>
          <w:rFonts w:ascii="仿宋" w:eastAsia="仿宋" w:hAnsi="仿宋" w:hint="eastAsia"/>
          <w:sz w:val="30"/>
          <w:szCs w:val="30"/>
        </w:rPr>
        <w:t>，</w:t>
      </w:r>
      <w:r w:rsidRPr="00A93A08">
        <w:rPr>
          <w:rFonts w:ascii="仿宋" w:eastAsia="仿宋" w:hAnsi="仿宋" w:hint="eastAsia"/>
          <w:sz w:val="30"/>
          <w:szCs w:val="30"/>
        </w:rPr>
        <w:t>活动主题</w:t>
      </w:r>
      <w:r w:rsidR="004379F1" w:rsidRPr="00A93A08">
        <w:rPr>
          <w:rFonts w:ascii="仿宋" w:eastAsia="仿宋" w:hAnsi="仿宋" w:hint="eastAsia"/>
          <w:sz w:val="30"/>
          <w:szCs w:val="30"/>
        </w:rPr>
        <w:t>为</w:t>
      </w:r>
      <w:r w:rsidRPr="00A93A08">
        <w:rPr>
          <w:rFonts w:ascii="仿宋" w:eastAsia="仿宋" w:hAnsi="仿宋" w:hint="eastAsia"/>
          <w:sz w:val="30"/>
          <w:szCs w:val="30"/>
        </w:rPr>
        <w:t>：“关心帮助残疾人，实现美好中国梦”</w:t>
      </w:r>
      <w:r w:rsidR="004379F1" w:rsidRPr="00A93A08">
        <w:rPr>
          <w:rFonts w:ascii="仿宋" w:eastAsia="仿宋" w:hAnsi="仿宋" w:hint="eastAsia"/>
          <w:sz w:val="30"/>
          <w:szCs w:val="30"/>
        </w:rPr>
        <w:t>。</w:t>
      </w:r>
      <w:r w:rsidR="0069325F" w:rsidRPr="00A93A08">
        <w:rPr>
          <w:rFonts w:ascii="仿宋" w:eastAsia="仿宋" w:hAnsi="仿宋" w:hint="eastAsia"/>
          <w:sz w:val="30"/>
          <w:szCs w:val="30"/>
        </w:rPr>
        <w:t>在全国助残日到来之际，中国银行业协会向全体会员单位发出如下倡议：</w:t>
      </w:r>
    </w:p>
    <w:p w:rsidR="00C66E29" w:rsidRPr="00A93A08" w:rsidRDefault="00C66E29" w:rsidP="00A93A0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93A08">
        <w:rPr>
          <w:rFonts w:ascii="仿宋" w:eastAsia="仿宋" w:hAnsi="仿宋" w:hint="eastAsia"/>
          <w:sz w:val="30"/>
          <w:szCs w:val="30"/>
        </w:rPr>
        <w:t>一、</w:t>
      </w:r>
      <w:r w:rsidR="0069325F" w:rsidRPr="00A93A08">
        <w:rPr>
          <w:rFonts w:ascii="仿宋" w:eastAsia="仿宋" w:hAnsi="仿宋" w:hint="eastAsia"/>
          <w:sz w:val="30"/>
          <w:szCs w:val="30"/>
        </w:rPr>
        <w:t>开展</w:t>
      </w:r>
      <w:r w:rsidR="005A11BD" w:rsidRPr="00A93A08">
        <w:rPr>
          <w:rFonts w:ascii="仿宋" w:eastAsia="仿宋" w:hAnsi="仿宋" w:hint="eastAsia"/>
          <w:sz w:val="30"/>
          <w:szCs w:val="30"/>
        </w:rPr>
        <w:t>中国银行业</w:t>
      </w:r>
      <w:r w:rsidR="00B54F7B" w:rsidRPr="00A93A08">
        <w:rPr>
          <w:rFonts w:ascii="仿宋" w:eastAsia="仿宋" w:hAnsi="仿宋" w:hint="eastAsia"/>
          <w:sz w:val="30"/>
          <w:szCs w:val="30"/>
        </w:rPr>
        <w:t>志愿</w:t>
      </w:r>
      <w:r w:rsidR="0069325F" w:rsidRPr="00A93A08">
        <w:rPr>
          <w:rFonts w:ascii="仿宋" w:eastAsia="仿宋" w:hAnsi="仿宋" w:hint="eastAsia"/>
          <w:sz w:val="30"/>
          <w:szCs w:val="30"/>
        </w:rPr>
        <w:t>助残服务活动，</w:t>
      </w:r>
      <w:r w:rsidR="00B53F5F" w:rsidRPr="00A93A08">
        <w:rPr>
          <w:rFonts w:ascii="仿宋" w:eastAsia="仿宋" w:hAnsi="仿宋" w:hint="eastAsia"/>
          <w:sz w:val="30"/>
          <w:szCs w:val="30"/>
        </w:rPr>
        <w:t>积极履行社会责任。各会员单位要充分发挥行业优势，组织广大从业人员，</w:t>
      </w:r>
      <w:r w:rsidR="00A55290" w:rsidRPr="00A93A08">
        <w:rPr>
          <w:rFonts w:ascii="仿宋" w:eastAsia="仿宋" w:hAnsi="仿宋" w:hint="eastAsia"/>
          <w:sz w:val="30"/>
          <w:szCs w:val="30"/>
        </w:rPr>
        <w:t>深入到残疾人身边，以走访慰问、结对帮扶等形式，开展</w:t>
      </w:r>
      <w:r w:rsidR="005A11BD" w:rsidRPr="00A93A08">
        <w:rPr>
          <w:rFonts w:ascii="仿宋" w:eastAsia="仿宋" w:hAnsi="仿宋" w:hint="eastAsia"/>
          <w:sz w:val="30"/>
          <w:szCs w:val="30"/>
        </w:rPr>
        <w:t>内容丰富的</w:t>
      </w:r>
      <w:r w:rsidR="00842135">
        <w:rPr>
          <w:rFonts w:ascii="仿宋" w:eastAsia="仿宋" w:hAnsi="仿宋" w:hint="eastAsia"/>
          <w:sz w:val="30"/>
          <w:szCs w:val="30"/>
        </w:rPr>
        <w:t>志愿</w:t>
      </w:r>
      <w:r w:rsidR="005A11BD" w:rsidRPr="00A93A08">
        <w:rPr>
          <w:rFonts w:ascii="仿宋" w:eastAsia="仿宋" w:hAnsi="仿宋" w:hint="eastAsia"/>
          <w:sz w:val="30"/>
          <w:szCs w:val="30"/>
        </w:rPr>
        <w:t>助残服务活动。</w:t>
      </w:r>
      <w:r w:rsidRPr="00A93A08">
        <w:rPr>
          <w:rFonts w:ascii="仿宋" w:eastAsia="仿宋" w:hAnsi="仿宋" w:hint="eastAsia"/>
          <w:sz w:val="30"/>
          <w:szCs w:val="30"/>
        </w:rPr>
        <w:t>要</w:t>
      </w:r>
      <w:r w:rsidR="005A11BD" w:rsidRPr="00A93A08">
        <w:rPr>
          <w:rFonts w:ascii="仿宋" w:eastAsia="仿宋" w:hAnsi="仿宋" w:hint="eastAsia"/>
          <w:sz w:val="30"/>
          <w:szCs w:val="30"/>
        </w:rPr>
        <w:t>认真听取残疾人客户意见，</w:t>
      </w:r>
      <w:r w:rsidRPr="00A93A08">
        <w:rPr>
          <w:rFonts w:ascii="仿宋" w:eastAsia="仿宋" w:hAnsi="仿宋" w:hint="eastAsia"/>
          <w:sz w:val="30"/>
          <w:szCs w:val="30"/>
        </w:rPr>
        <w:t>积极解决他们的实际困难，让银行业的温暖服务传递给更多残障人士。</w:t>
      </w:r>
    </w:p>
    <w:p w:rsidR="003B1509" w:rsidRPr="00A93A08" w:rsidRDefault="003B1509" w:rsidP="00A93A0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93A08">
        <w:rPr>
          <w:rFonts w:ascii="仿宋" w:eastAsia="仿宋" w:hAnsi="仿宋" w:hint="eastAsia"/>
          <w:sz w:val="30"/>
          <w:szCs w:val="30"/>
        </w:rPr>
        <w:t>二、加强中国银行业无障碍服务宣传，搭建交流平台。各会员单位应向残障人士全面展现银行业已推出</w:t>
      </w:r>
      <w:r w:rsidR="00842135">
        <w:rPr>
          <w:rFonts w:ascii="仿宋" w:eastAsia="仿宋" w:hAnsi="仿宋" w:hint="eastAsia"/>
          <w:sz w:val="30"/>
          <w:szCs w:val="30"/>
        </w:rPr>
        <w:t>的</w:t>
      </w:r>
      <w:r w:rsidRPr="00A93A08">
        <w:rPr>
          <w:rFonts w:ascii="仿宋" w:eastAsia="仿宋" w:hAnsi="仿宋" w:hint="eastAsia"/>
          <w:sz w:val="30"/>
          <w:szCs w:val="30"/>
        </w:rPr>
        <w:t>无障碍产品和无障碍服务设施，如无障碍坡道、网点内盲道、</w:t>
      </w:r>
      <w:r w:rsidR="00842135">
        <w:rPr>
          <w:rFonts w:ascii="仿宋" w:eastAsia="仿宋" w:hAnsi="仿宋" w:hint="eastAsia"/>
          <w:sz w:val="30"/>
          <w:szCs w:val="30"/>
        </w:rPr>
        <w:t>低位柜台、</w:t>
      </w:r>
      <w:proofErr w:type="gramStart"/>
      <w:r w:rsidRPr="00A93A08">
        <w:rPr>
          <w:rFonts w:ascii="仿宋" w:eastAsia="仿宋" w:hAnsi="仿宋" w:hint="eastAsia"/>
          <w:sz w:val="30"/>
          <w:szCs w:val="30"/>
        </w:rPr>
        <w:t>助盲识币</w:t>
      </w:r>
      <w:proofErr w:type="gramEnd"/>
      <w:r w:rsidRPr="00A93A08">
        <w:rPr>
          <w:rFonts w:ascii="仿宋" w:eastAsia="仿宋" w:hAnsi="仿宋" w:hint="eastAsia"/>
          <w:sz w:val="30"/>
          <w:szCs w:val="30"/>
        </w:rPr>
        <w:t>卡、</w:t>
      </w:r>
      <w:proofErr w:type="gramStart"/>
      <w:r w:rsidRPr="00A93A08">
        <w:rPr>
          <w:rFonts w:ascii="仿宋" w:eastAsia="仿宋" w:hAnsi="仿宋" w:hint="eastAsia"/>
          <w:sz w:val="30"/>
          <w:szCs w:val="30"/>
        </w:rPr>
        <w:t>助盲签名</w:t>
      </w:r>
      <w:proofErr w:type="gramEnd"/>
      <w:r w:rsidRPr="00A93A08">
        <w:rPr>
          <w:rFonts w:ascii="仿宋" w:eastAsia="仿宋" w:hAnsi="仿宋" w:hint="eastAsia"/>
          <w:sz w:val="30"/>
          <w:szCs w:val="30"/>
        </w:rPr>
        <w:t>卡、盲文业务指南、盲文价目表、导盲犬</w:t>
      </w:r>
      <w:r w:rsidR="00842135">
        <w:rPr>
          <w:rFonts w:ascii="仿宋" w:eastAsia="仿宋" w:hAnsi="仿宋" w:hint="eastAsia"/>
          <w:sz w:val="30"/>
          <w:szCs w:val="30"/>
        </w:rPr>
        <w:t>准</w:t>
      </w:r>
      <w:r w:rsidRPr="00A93A08">
        <w:rPr>
          <w:rFonts w:ascii="仿宋" w:eastAsia="仿宋" w:hAnsi="仿宋" w:hint="eastAsia"/>
          <w:sz w:val="30"/>
          <w:szCs w:val="30"/>
        </w:rPr>
        <w:t>入、</w:t>
      </w:r>
      <w:r w:rsidR="00842135">
        <w:rPr>
          <w:rFonts w:ascii="仿宋" w:eastAsia="仿宋" w:hAnsi="仿宋" w:hint="eastAsia"/>
          <w:sz w:val="30"/>
          <w:szCs w:val="30"/>
        </w:rPr>
        <w:t>字幕、</w:t>
      </w:r>
      <w:r w:rsidRPr="00A93A08">
        <w:rPr>
          <w:rFonts w:ascii="仿宋" w:eastAsia="仿宋" w:hAnsi="仿宋" w:hint="eastAsia"/>
          <w:sz w:val="30"/>
          <w:szCs w:val="30"/>
        </w:rPr>
        <w:t>手语</w:t>
      </w:r>
      <w:r w:rsidR="00842135">
        <w:rPr>
          <w:rFonts w:ascii="仿宋" w:eastAsia="仿宋" w:hAnsi="仿宋" w:hint="eastAsia"/>
          <w:sz w:val="30"/>
          <w:szCs w:val="30"/>
        </w:rPr>
        <w:t>、信息交流</w:t>
      </w:r>
      <w:r w:rsidRPr="00A93A08">
        <w:rPr>
          <w:rFonts w:ascii="仿宋" w:eastAsia="仿宋" w:hAnsi="仿宋" w:hint="eastAsia"/>
          <w:sz w:val="30"/>
          <w:szCs w:val="30"/>
        </w:rPr>
        <w:t>等无障碍服务。通过媒体宣传</w:t>
      </w:r>
      <w:r w:rsidR="000D46D9">
        <w:rPr>
          <w:rFonts w:ascii="仿宋" w:eastAsia="仿宋" w:hAnsi="仿宋" w:hint="eastAsia"/>
          <w:sz w:val="30"/>
          <w:szCs w:val="30"/>
        </w:rPr>
        <w:t>等方式，将</w:t>
      </w:r>
      <w:r w:rsidR="000D46D9">
        <w:rPr>
          <w:rFonts w:ascii="仿宋" w:eastAsia="仿宋" w:hAnsi="仿宋" w:hint="eastAsia"/>
          <w:sz w:val="30"/>
          <w:szCs w:val="30"/>
        </w:rPr>
        <w:lastRenderedPageBreak/>
        <w:t>银行业无障碍产品和服务进行广泛推广，让更多</w:t>
      </w:r>
      <w:r w:rsidRPr="00A93A08">
        <w:rPr>
          <w:rFonts w:ascii="仿宋" w:eastAsia="仿宋" w:hAnsi="仿宋" w:hint="eastAsia"/>
          <w:sz w:val="30"/>
          <w:szCs w:val="30"/>
        </w:rPr>
        <w:t>残障人士认识银行，了解银行，让银行业无障碍服务普</w:t>
      </w:r>
      <w:proofErr w:type="gramStart"/>
      <w:r w:rsidRPr="00A93A08">
        <w:rPr>
          <w:rFonts w:ascii="仿宋" w:eastAsia="仿宋" w:hAnsi="仿宋" w:hint="eastAsia"/>
          <w:sz w:val="30"/>
          <w:szCs w:val="30"/>
        </w:rPr>
        <w:t>惠更多</w:t>
      </w:r>
      <w:proofErr w:type="gramEnd"/>
      <w:r w:rsidRPr="00A93A08">
        <w:rPr>
          <w:rFonts w:ascii="仿宋" w:eastAsia="仿宋" w:hAnsi="仿宋" w:hint="eastAsia"/>
          <w:sz w:val="30"/>
          <w:szCs w:val="30"/>
        </w:rPr>
        <w:t>残障人士。</w:t>
      </w:r>
    </w:p>
    <w:p w:rsidR="003B1509" w:rsidRPr="00A93A08" w:rsidRDefault="003B1509" w:rsidP="00A93A0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93A08">
        <w:rPr>
          <w:rFonts w:ascii="仿宋" w:eastAsia="仿宋" w:hAnsi="仿宋" w:hint="eastAsia"/>
          <w:sz w:val="30"/>
          <w:szCs w:val="30"/>
        </w:rPr>
        <w:t>三、提高营业网点和从业人员对残障人士</w:t>
      </w:r>
      <w:r w:rsidR="000D46D9">
        <w:rPr>
          <w:rFonts w:ascii="仿宋" w:eastAsia="仿宋" w:hAnsi="仿宋" w:hint="eastAsia"/>
          <w:sz w:val="30"/>
          <w:szCs w:val="30"/>
        </w:rPr>
        <w:t>的</w:t>
      </w:r>
      <w:r w:rsidRPr="00A93A08">
        <w:rPr>
          <w:rFonts w:ascii="仿宋" w:eastAsia="仿宋" w:hAnsi="仿宋" w:hint="eastAsia"/>
          <w:sz w:val="30"/>
          <w:szCs w:val="30"/>
        </w:rPr>
        <w:t>服务意识和能力</w:t>
      </w:r>
      <w:r w:rsidR="00193077" w:rsidRPr="00A93A08">
        <w:rPr>
          <w:rFonts w:ascii="仿宋" w:eastAsia="仿宋" w:hAnsi="仿宋" w:hint="eastAsia"/>
          <w:sz w:val="30"/>
          <w:szCs w:val="30"/>
        </w:rPr>
        <w:t>。各会员单位</w:t>
      </w:r>
      <w:r w:rsidR="00842135">
        <w:rPr>
          <w:rFonts w:ascii="仿宋" w:eastAsia="仿宋" w:hAnsi="仿宋" w:hint="eastAsia"/>
          <w:sz w:val="30"/>
          <w:szCs w:val="30"/>
        </w:rPr>
        <w:t>应</w:t>
      </w:r>
      <w:r w:rsidR="00193077" w:rsidRPr="00A93A08">
        <w:rPr>
          <w:rFonts w:ascii="仿宋" w:eastAsia="仿宋" w:hAnsi="仿宋" w:hint="eastAsia"/>
          <w:sz w:val="30"/>
          <w:szCs w:val="30"/>
        </w:rPr>
        <w:t>组织从业人员开展残障人士</w:t>
      </w:r>
      <w:r w:rsidR="00092F91" w:rsidRPr="00A93A08">
        <w:rPr>
          <w:rFonts w:ascii="仿宋" w:eastAsia="仿宋" w:hAnsi="仿宋" w:hint="eastAsia"/>
          <w:sz w:val="30"/>
          <w:szCs w:val="30"/>
        </w:rPr>
        <w:t>服务的相关</w:t>
      </w:r>
      <w:r w:rsidR="00193077" w:rsidRPr="00A93A08">
        <w:rPr>
          <w:rFonts w:ascii="仿宋" w:eastAsia="仿宋" w:hAnsi="仿宋"/>
          <w:sz w:val="30"/>
          <w:szCs w:val="30"/>
        </w:rPr>
        <w:t>培训</w:t>
      </w:r>
      <w:r w:rsidR="00092F91" w:rsidRPr="00A93A08">
        <w:rPr>
          <w:rFonts w:ascii="仿宋" w:eastAsia="仿宋" w:hAnsi="仿宋" w:hint="eastAsia"/>
          <w:sz w:val="30"/>
          <w:szCs w:val="30"/>
        </w:rPr>
        <w:t>，</w:t>
      </w:r>
      <w:r w:rsidR="00697A2D" w:rsidRPr="00A93A08">
        <w:rPr>
          <w:rFonts w:ascii="仿宋" w:eastAsia="仿宋" w:hAnsi="仿宋" w:hint="eastAsia"/>
          <w:sz w:val="30"/>
          <w:szCs w:val="30"/>
        </w:rPr>
        <w:t>加强对国家相关政策法规、银监会相关监管规定、协会</w:t>
      </w:r>
      <w:r w:rsidR="00842135">
        <w:rPr>
          <w:rFonts w:ascii="仿宋" w:eastAsia="仿宋" w:hAnsi="仿宋" w:hint="eastAsia"/>
          <w:sz w:val="30"/>
          <w:szCs w:val="30"/>
        </w:rPr>
        <w:t>相关</w:t>
      </w:r>
      <w:r w:rsidR="00697A2D" w:rsidRPr="00A93A08">
        <w:rPr>
          <w:rFonts w:ascii="仿宋" w:eastAsia="仿宋" w:hAnsi="仿宋" w:hint="eastAsia"/>
          <w:sz w:val="30"/>
          <w:szCs w:val="30"/>
        </w:rPr>
        <w:t>行规行约等文件</w:t>
      </w:r>
      <w:r w:rsidR="00842135">
        <w:rPr>
          <w:rFonts w:ascii="仿宋" w:eastAsia="仿宋" w:hAnsi="仿宋" w:hint="eastAsia"/>
          <w:sz w:val="30"/>
          <w:szCs w:val="30"/>
        </w:rPr>
        <w:t>的</w:t>
      </w:r>
      <w:r w:rsidR="00697A2D" w:rsidRPr="00A93A08">
        <w:rPr>
          <w:rFonts w:ascii="仿宋" w:eastAsia="仿宋" w:hAnsi="仿宋" w:hint="eastAsia"/>
          <w:sz w:val="30"/>
          <w:szCs w:val="30"/>
        </w:rPr>
        <w:t>学习，不断强化从业人员主动服务残障人士的意识，熟练掌握服务残障人士的技能，有效建立起良好的残障消费者关系</w:t>
      </w:r>
      <w:r w:rsidR="00193077" w:rsidRPr="00A93A08">
        <w:rPr>
          <w:rFonts w:ascii="仿宋" w:eastAsia="仿宋" w:hAnsi="仿宋"/>
          <w:sz w:val="30"/>
          <w:szCs w:val="30"/>
        </w:rPr>
        <w:t>。</w:t>
      </w:r>
    </w:p>
    <w:p w:rsidR="000F37A5" w:rsidRPr="00A93A08" w:rsidRDefault="00697A2D" w:rsidP="00A93A0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93A08">
        <w:rPr>
          <w:rFonts w:ascii="仿宋" w:eastAsia="仿宋" w:hAnsi="仿宋" w:hint="eastAsia"/>
          <w:sz w:val="30"/>
          <w:szCs w:val="30"/>
        </w:rPr>
        <w:t>四、</w:t>
      </w:r>
      <w:r w:rsidR="00842135">
        <w:rPr>
          <w:rFonts w:ascii="仿宋" w:eastAsia="仿宋" w:hAnsi="仿宋" w:hint="eastAsia"/>
          <w:sz w:val="30"/>
          <w:szCs w:val="30"/>
        </w:rPr>
        <w:t>切实发挥行业无障碍示范作用，</w:t>
      </w:r>
      <w:r w:rsidR="008474CD" w:rsidRPr="00A93A08">
        <w:rPr>
          <w:rFonts w:ascii="仿宋" w:eastAsia="仿宋" w:hAnsi="仿宋" w:hint="eastAsia"/>
          <w:sz w:val="30"/>
          <w:szCs w:val="30"/>
        </w:rPr>
        <w:t>持续改善</w:t>
      </w:r>
      <w:r w:rsidR="00393D11" w:rsidRPr="00A93A08">
        <w:rPr>
          <w:rFonts w:ascii="仿宋" w:eastAsia="仿宋" w:hAnsi="仿宋" w:hint="eastAsia"/>
          <w:sz w:val="30"/>
          <w:szCs w:val="30"/>
        </w:rPr>
        <w:t>无障碍</w:t>
      </w:r>
      <w:r w:rsidR="00842135">
        <w:rPr>
          <w:rFonts w:ascii="仿宋" w:eastAsia="仿宋" w:hAnsi="仿宋" w:hint="eastAsia"/>
          <w:sz w:val="30"/>
          <w:szCs w:val="30"/>
        </w:rPr>
        <w:t>环境</w:t>
      </w:r>
      <w:r w:rsidR="008474CD" w:rsidRPr="00A93A08">
        <w:rPr>
          <w:rFonts w:ascii="仿宋" w:eastAsia="仿宋" w:hAnsi="仿宋" w:hint="eastAsia"/>
          <w:sz w:val="30"/>
          <w:szCs w:val="30"/>
        </w:rPr>
        <w:t>建设</w:t>
      </w:r>
      <w:r w:rsidR="00B54F7B" w:rsidRPr="00A93A08">
        <w:rPr>
          <w:rFonts w:ascii="仿宋" w:eastAsia="仿宋" w:hAnsi="仿宋" w:hint="eastAsia"/>
          <w:sz w:val="30"/>
          <w:szCs w:val="30"/>
        </w:rPr>
        <w:t>。</w:t>
      </w:r>
      <w:r w:rsidR="00393D11" w:rsidRPr="00A93A08">
        <w:rPr>
          <w:rFonts w:ascii="仿宋" w:eastAsia="仿宋" w:hAnsi="仿宋" w:hint="eastAsia"/>
          <w:sz w:val="30"/>
          <w:szCs w:val="30"/>
        </w:rPr>
        <w:t>中国银行业</w:t>
      </w:r>
      <w:r w:rsidR="00865980" w:rsidRPr="00A93A08">
        <w:rPr>
          <w:rFonts w:ascii="仿宋" w:eastAsia="仿宋" w:hAnsi="仿宋" w:hint="eastAsia"/>
          <w:sz w:val="30"/>
          <w:szCs w:val="30"/>
        </w:rPr>
        <w:t>应</w:t>
      </w:r>
      <w:r w:rsidR="00AD356D" w:rsidRPr="00A93A08">
        <w:rPr>
          <w:rFonts w:ascii="仿宋" w:eastAsia="仿宋" w:hAnsi="仿宋"/>
          <w:sz w:val="30"/>
          <w:szCs w:val="30"/>
        </w:rPr>
        <w:t>弘扬人道主义精神</w:t>
      </w:r>
      <w:r w:rsidR="00AD356D" w:rsidRPr="00A93A08">
        <w:rPr>
          <w:rFonts w:ascii="仿宋" w:eastAsia="仿宋" w:hAnsi="仿宋" w:hint="eastAsia"/>
          <w:sz w:val="30"/>
          <w:szCs w:val="30"/>
        </w:rPr>
        <w:t>，切实</w:t>
      </w:r>
      <w:r w:rsidR="00AD356D" w:rsidRPr="00A93A08">
        <w:rPr>
          <w:rFonts w:ascii="仿宋" w:eastAsia="仿宋" w:hAnsi="仿宋"/>
          <w:sz w:val="30"/>
          <w:szCs w:val="30"/>
        </w:rPr>
        <w:t>保障残</w:t>
      </w:r>
      <w:r w:rsidR="00AD356D" w:rsidRPr="00A93A08">
        <w:rPr>
          <w:rFonts w:ascii="仿宋" w:eastAsia="仿宋" w:hAnsi="仿宋" w:hint="eastAsia"/>
          <w:sz w:val="30"/>
          <w:szCs w:val="30"/>
        </w:rPr>
        <w:t>障人士</w:t>
      </w:r>
      <w:r w:rsidR="00AD356D" w:rsidRPr="00A93A08">
        <w:rPr>
          <w:rFonts w:ascii="仿宋" w:eastAsia="仿宋" w:hAnsi="仿宋"/>
          <w:sz w:val="30"/>
          <w:szCs w:val="30"/>
        </w:rPr>
        <w:t>合法权益，</w:t>
      </w:r>
      <w:r w:rsidR="00393D11" w:rsidRPr="00A93A08">
        <w:rPr>
          <w:rFonts w:ascii="仿宋" w:eastAsia="仿宋" w:hAnsi="仿宋"/>
          <w:sz w:val="30"/>
          <w:szCs w:val="30"/>
        </w:rPr>
        <w:t>大力推进无障碍</w:t>
      </w:r>
      <w:r w:rsidR="00393D11" w:rsidRPr="00A93A08">
        <w:rPr>
          <w:rFonts w:ascii="仿宋" w:eastAsia="仿宋" w:hAnsi="仿宋" w:hint="eastAsia"/>
          <w:sz w:val="30"/>
          <w:szCs w:val="30"/>
        </w:rPr>
        <w:t>设施</w:t>
      </w:r>
      <w:r w:rsidR="00393D11" w:rsidRPr="00A93A08">
        <w:rPr>
          <w:rFonts w:ascii="仿宋" w:eastAsia="仿宋" w:hAnsi="仿宋"/>
          <w:sz w:val="30"/>
          <w:szCs w:val="30"/>
        </w:rPr>
        <w:t>的</w:t>
      </w:r>
      <w:r w:rsidR="00AD356D" w:rsidRPr="00A93A08">
        <w:rPr>
          <w:rFonts w:ascii="仿宋" w:eastAsia="仿宋" w:hAnsi="仿宋" w:hint="eastAsia"/>
          <w:sz w:val="30"/>
          <w:szCs w:val="30"/>
        </w:rPr>
        <w:t>改造和建设</w:t>
      </w:r>
      <w:r w:rsidR="00393D11" w:rsidRPr="00A93A08">
        <w:rPr>
          <w:rFonts w:ascii="仿宋" w:eastAsia="仿宋" w:hAnsi="仿宋" w:hint="eastAsia"/>
          <w:sz w:val="30"/>
          <w:szCs w:val="30"/>
        </w:rPr>
        <w:t>，</w:t>
      </w:r>
      <w:r w:rsidR="00393D11" w:rsidRPr="00A93A08">
        <w:rPr>
          <w:rFonts w:ascii="仿宋" w:eastAsia="仿宋" w:hAnsi="仿宋"/>
          <w:sz w:val="30"/>
          <w:szCs w:val="30"/>
        </w:rPr>
        <w:t>为广大残</w:t>
      </w:r>
      <w:r w:rsidR="00393D11" w:rsidRPr="00A93A08">
        <w:rPr>
          <w:rFonts w:ascii="仿宋" w:eastAsia="仿宋" w:hAnsi="仿宋" w:hint="eastAsia"/>
          <w:sz w:val="30"/>
          <w:szCs w:val="30"/>
        </w:rPr>
        <w:t>障人士</w:t>
      </w:r>
      <w:r w:rsidR="00393D11" w:rsidRPr="00A93A08">
        <w:rPr>
          <w:rFonts w:ascii="仿宋" w:eastAsia="仿宋" w:hAnsi="仿宋"/>
          <w:sz w:val="30"/>
          <w:szCs w:val="30"/>
        </w:rPr>
        <w:t>无障碍获取信息</w:t>
      </w:r>
      <w:r w:rsidR="00AD356D" w:rsidRPr="00A93A08">
        <w:rPr>
          <w:rFonts w:ascii="仿宋" w:eastAsia="仿宋" w:hAnsi="仿宋" w:hint="eastAsia"/>
          <w:sz w:val="30"/>
          <w:szCs w:val="30"/>
        </w:rPr>
        <w:t>提供</w:t>
      </w:r>
      <w:r w:rsidR="00393D11" w:rsidRPr="00A93A08">
        <w:rPr>
          <w:rFonts w:ascii="仿宋" w:eastAsia="仿宋" w:hAnsi="仿宋"/>
          <w:sz w:val="30"/>
          <w:szCs w:val="30"/>
        </w:rPr>
        <w:t>服务</w:t>
      </w:r>
      <w:r w:rsidR="00AD356D" w:rsidRPr="00A93A08">
        <w:rPr>
          <w:rFonts w:ascii="仿宋" w:eastAsia="仿宋" w:hAnsi="仿宋" w:hint="eastAsia"/>
          <w:sz w:val="30"/>
          <w:szCs w:val="30"/>
        </w:rPr>
        <w:t>，</w:t>
      </w:r>
      <w:r w:rsidR="00393D11" w:rsidRPr="00A93A08">
        <w:rPr>
          <w:rFonts w:ascii="仿宋" w:eastAsia="仿宋" w:hAnsi="仿宋"/>
          <w:sz w:val="30"/>
          <w:szCs w:val="30"/>
        </w:rPr>
        <w:t>使广大残障人士能够平等地参与到</w:t>
      </w:r>
      <w:r w:rsidR="00AD356D" w:rsidRPr="00A93A08">
        <w:rPr>
          <w:rFonts w:ascii="仿宋" w:eastAsia="仿宋" w:hAnsi="仿宋" w:hint="eastAsia"/>
          <w:sz w:val="30"/>
          <w:szCs w:val="30"/>
        </w:rPr>
        <w:t>金融服务</w:t>
      </w:r>
      <w:r w:rsidR="00393D11" w:rsidRPr="00A93A08">
        <w:rPr>
          <w:rFonts w:ascii="仿宋" w:eastAsia="仿宋" w:hAnsi="仿宋"/>
          <w:sz w:val="30"/>
          <w:szCs w:val="30"/>
        </w:rPr>
        <w:t>中来。</w:t>
      </w:r>
      <w:r w:rsidR="00393D11" w:rsidRPr="00A93A08">
        <w:rPr>
          <w:rFonts w:ascii="仿宋" w:eastAsia="仿宋" w:hAnsi="仿宋" w:hint="eastAsia"/>
          <w:sz w:val="30"/>
          <w:szCs w:val="30"/>
        </w:rPr>
        <w:t>中国银行业协会</w:t>
      </w:r>
      <w:bookmarkStart w:id="0" w:name="_GoBack"/>
      <w:bookmarkEnd w:id="0"/>
      <w:r w:rsidR="00AD356D" w:rsidRPr="00A93A08">
        <w:rPr>
          <w:rFonts w:ascii="仿宋" w:eastAsia="仿宋" w:hAnsi="仿宋" w:hint="eastAsia"/>
          <w:sz w:val="30"/>
          <w:szCs w:val="30"/>
        </w:rPr>
        <w:t>也将</w:t>
      </w:r>
      <w:r w:rsidR="000F37A5" w:rsidRPr="00A93A08">
        <w:rPr>
          <w:rFonts w:ascii="仿宋" w:eastAsia="仿宋" w:hAnsi="仿宋"/>
          <w:sz w:val="30"/>
          <w:szCs w:val="30"/>
        </w:rPr>
        <w:t>充分考虑残疾人、老年人等社会特殊群体</w:t>
      </w:r>
      <w:r w:rsidR="000F37A5" w:rsidRPr="00A93A08">
        <w:rPr>
          <w:rFonts w:ascii="仿宋" w:eastAsia="仿宋" w:hAnsi="仿宋" w:hint="eastAsia"/>
          <w:sz w:val="30"/>
          <w:szCs w:val="30"/>
        </w:rPr>
        <w:t>的无障碍</w:t>
      </w:r>
      <w:r w:rsidR="000F37A5" w:rsidRPr="00A93A08">
        <w:rPr>
          <w:rFonts w:ascii="仿宋" w:eastAsia="仿宋" w:hAnsi="仿宋"/>
          <w:sz w:val="30"/>
          <w:szCs w:val="30"/>
        </w:rPr>
        <w:t>需求，</w:t>
      </w:r>
      <w:r w:rsidR="000F37A5" w:rsidRPr="00A93A08">
        <w:rPr>
          <w:rFonts w:ascii="仿宋" w:eastAsia="仿宋" w:hAnsi="仿宋" w:hint="eastAsia"/>
          <w:sz w:val="30"/>
          <w:szCs w:val="30"/>
        </w:rPr>
        <w:t>通过出台相关行规行约</w:t>
      </w:r>
      <w:r w:rsidR="00730FF7">
        <w:rPr>
          <w:rFonts w:ascii="仿宋" w:eastAsia="仿宋" w:hAnsi="仿宋" w:hint="eastAsia"/>
          <w:sz w:val="30"/>
          <w:szCs w:val="30"/>
        </w:rPr>
        <w:t>、研发推广无障碍产品</w:t>
      </w:r>
      <w:r w:rsidR="000F37A5" w:rsidRPr="00A93A08">
        <w:rPr>
          <w:rFonts w:ascii="仿宋" w:eastAsia="仿宋" w:hAnsi="仿宋" w:hint="eastAsia"/>
          <w:sz w:val="30"/>
          <w:szCs w:val="30"/>
        </w:rPr>
        <w:t>等措施，</w:t>
      </w:r>
      <w:r w:rsidR="00AD356D" w:rsidRPr="00A93A08">
        <w:rPr>
          <w:rFonts w:ascii="仿宋" w:eastAsia="仿宋" w:hAnsi="仿宋" w:hint="eastAsia"/>
          <w:sz w:val="30"/>
          <w:szCs w:val="30"/>
        </w:rPr>
        <w:t>积极推动银行业无障碍设施建设</w:t>
      </w:r>
      <w:r w:rsidR="000F37A5" w:rsidRPr="00A93A08">
        <w:rPr>
          <w:rFonts w:ascii="仿宋" w:eastAsia="仿宋" w:hAnsi="仿宋" w:hint="eastAsia"/>
          <w:sz w:val="30"/>
          <w:szCs w:val="30"/>
        </w:rPr>
        <w:t>。</w:t>
      </w:r>
    </w:p>
    <w:p w:rsidR="000F37A5" w:rsidRPr="00697A2D" w:rsidRDefault="00A012E0" w:rsidP="00A93A0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93A08">
        <w:rPr>
          <w:rFonts w:ascii="仿宋" w:eastAsia="仿宋" w:hAnsi="仿宋" w:hint="eastAsia"/>
          <w:sz w:val="30"/>
          <w:szCs w:val="30"/>
        </w:rPr>
        <w:t>让我们共同行动，</w:t>
      </w:r>
      <w:r w:rsidR="00730FF7">
        <w:rPr>
          <w:rFonts w:ascii="仿宋" w:eastAsia="仿宋" w:hAnsi="仿宋" w:hint="eastAsia"/>
          <w:sz w:val="30"/>
          <w:szCs w:val="30"/>
        </w:rPr>
        <w:t>大力</w:t>
      </w:r>
      <w:proofErr w:type="gramStart"/>
      <w:r w:rsidR="00730FF7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="00730FF7">
        <w:rPr>
          <w:rFonts w:ascii="仿宋" w:eastAsia="仿宋" w:hAnsi="仿宋" w:hint="eastAsia"/>
          <w:sz w:val="30"/>
          <w:szCs w:val="30"/>
        </w:rPr>
        <w:t>社会主义核心价值观，弘扬奉献、友爱、互助、进步的志愿精神，</w:t>
      </w:r>
      <w:r w:rsidRPr="00A93A08">
        <w:rPr>
          <w:rFonts w:ascii="仿宋" w:eastAsia="仿宋" w:hAnsi="仿宋" w:hint="eastAsia"/>
          <w:sz w:val="30"/>
          <w:szCs w:val="30"/>
        </w:rPr>
        <w:t>向我国8500</w:t>
      </w:r>
      <w:r w:rsidR="00A93A08">
        <w:rPr>
          <w:rFonts w:ascii="仿宋" w:eastAsia="仿宋" w:hAnsi="仿宋" w:hint="eastAsia"/>
          <w:sz w:val="30"/>
          <w:szCs w:val="30"/>
        </w:rPr>
        <w:t>万残障人士提供更加贴心的无障碍金融服务，为构建和谐社会</w:t>
      </w:r>
      <w:r w:rsidR="00730FF7">
        <w:rPr>
          <w:rFonts w:ascii="仿宋" w:eastAsia="仿宋" w:hAnsi="仿宋" w:hint="eastAsia"/>
          <w:sz w:val="30"/>
          <w:szCs w:val="30"/>
        </w:rPr>
        <w:t>，实现残疾人与全国人民同步小康的美好梦想而</w:t>
      </w:r>
      <w:r w:rsidRPr="00A93A08">
        <w:rPr>
          <w:rFonts w:ascii="仿宋" w:eastAsia="仿宋" w:hAnsi="仿宋" w:hint="eastAsia"/>
          <w:sz w:val="30"/>
          <w:szCs w:val="30"/>
        </w:rPr>
        <w:t>贡献力量。</w:t>
      </w:r>
    </w:p>
    <w:p w:rsidR="00C66E29" w:rsidRPr="00697A2D" w:rsidRDefault="00C66E29" w:rsidP="00C66E29">
      <w:pPr>
        <w:ind w:firstLine="420"/>
        <w:rPr>
          <w:rFonts w:ascii="仿宋" w:eastAsia="仿宋" w:hAnsi="仿宋"/>
          <w:sz w:val="30"/>
          <w:szCs w:val="30"/>
        </w:rPr>
      </w:pPr>
    </w:p>
    <w:sectPr w:rsidR="00C66E29" w:rsidRPr="00697A2D" w:rsidSect="00241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8D" w:rsidRDefault="00D8398D" w:rsidP="00D002D5">
      <w:r>
        <w:separator/>
      </w:r>
    </w:p>
  </w:endnote>
  <w:endnote w:type="continuationSeparator" w:id="0">
    <w:p w:rsidR="00D8398D" w:rsidRDefault="00D8398D" w:rsidP="00D00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8D" w:rsidRDefault="00D8398D" w:rsidP="00D002D5">
      <w:r>
        <w:separator/>
      </w:r>
    </w:p>
  </w:footnote>
  <w:footnote w:type="continuationSeparator" w:id="0">
    <w:p w:rsidR="00D8398D" w:rsidRDefault="00D8398D" w:rsidP="00D00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5CDE"/>
    <w:multiLevelType w:val="hybridMultilevel"/>
    <w:tmpl w:val="6652F370"/>
    <w:lvl w:ilvl="0" w:tplc="9ED86ECE">
      <w:start w:val="1"/>
      <w:numFmt w:val="japaneseCounting"/>
      <w:lvlText w:val="%1、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B935A9E"/>
    <w:multiLevelType w:val="hybridMultilevel"/>
    <w:tmpl w:val="11BCC858"/>
    <w:lvl w:ilvl="0" w:tplc="B726CCAA">
      <w:start w:val="1"/>
      <w:numFmt w:val="japaneseCounting"/>
      <w:lvlText w:val="%1、"/>
      <w:lvlJc w:val="left"/>
      <w:pPr>
        <w:ind w:left="1440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2D5"/>
    <w:rsid w:val="000049EF"/>
    <w:rsid w:val="000454DB"/>
    <w:rsid w:val="000521F8"/>
    <w:rsid w:val="0007407B"/>
    <w:rsid w:val="00082388"/>
    <w:rsid w:val="00092F91"/>
    <w:rsid w:val="000D46D9"/>
    <w:rsid w:val="000F37A5"/>
    <w:rsid w:val="00193077"/>
    <w:rsid w:val="001C5EBF"/>
    <w:rsid w:val="002416D0"/>
    <w:rsid w:val="002507E6"/>
    <w:rsid w:val="00267CD5"/>
    <w:rsid w:val="002A5C9B"/>
    <w:rsid w:val="00393D11"/>
    <w:rsid w:val="003B1509"/>
    <w:rsid w:val="003E4729"/>
    <w:rsid w:val="00400F6F"/>
    <w:rsid w:val="004379F1"/>
    <w:rsid w:val="0049534B"/>
    <w:rsid w:val="00544547"/>
    <w:rsid w:val="005A11BD"/>
    <w:rsid w:val="00691277"/>
    <w:rsid w:val="0069325F"/>
    <w:rsid w:val="00697A2D"/>
    <w:rsid w:val="00730FF7"/>
    <w:rsid w:val="00763C0A"/>
    <w:rsid w:val="00775719"/>
    <w:rsid w:val="007A5BEF"/>
    <w:rsid w:val="007F76B4"/>
    <w:rsid w:val="00842135"/>
    <w:rsid w:val="008474CD"/>
    <w:rsid w:val="00865980"/>
    <w:rsid w:val="008B7FA1"/>
    <w:rsid w:val="008C0225"/>
    <w:rsid w:val="008E6C72"/>
    <w:rsid w:val="00911AB1"/>
    <w:rsid w:val="00922EDD"/>
    <w:rsid w:val="009C44ED"/>
    <w:rsid w:val="00A012E0"/>
    <w:rsid w:val="00A1687E"/>
    <w:rsid w:val="00A55290"/>
    <w:rsid w:val="00A93A08"/>
    <w:rsid w:val="00AA43AF"/>
    <w:rsid w:val="00AB3606"/>
    <w:rsid w:val="00AD356D"/>
    <w:rsid w:val="00B21807"/>
    <w:rsid w:val="00B53F5F"/>
    <w:rsid w:val="00B54F7B"/>
    <w:rsid w:val="00BC1CB0"/>
    <w:rsid w:val="00C66E29"/>
    <w:rsid w:val="00D002D5"/>
    <w:rsid w:val="00D8398D"/>
    <w:rsid w:val="00DE192D"/>
    <w:rsid w:val="00E4238D"/>
    <w:rsid w:val="00E66FF5"/>
    <w:rsid w:val="00E7126B"/>
    <w:rsid w:val="00F65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0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2D5"/>
    <w:rPr>
      <w:sz w:val="18"/>
      <w:szCs w:val="18"/>
    </w:rPr>
  </w:style>
  <w:style w:type="paragraph" w:styleId="a5">
    <w:name w:val="List Paragraph"/>
    <w:basedOn w:val="a"/>
    <w:uiPriority w:val="34"/>
    <w:qFormat/>
    <w:rsid w:val="00B53F5F"/>
    <w:pPr>
      <w:ind w:firstLineChars="200" w:firstLine="420"/>
    </w:pPr>
  </w:style>
  <w:style w:type="character" w:styleId="a6">
    <w:name w:val="Emphasis"/>
    <w:basedOn w:val="a0"/>
    <w:uiPriority w:val="20"/>
    <w:qFormat/>
    <w:rsid w:val="000F37A5"/>
    <w:rPr>
      <w:i w:val="0"/>
      <w:iCs w:val="0"/>
      <w:color w:val="CC0000"/>
    </w:rPr>
  </w:style>
  <w:style w:type="paragraph" w:customStyle="1" w:styleId="reader-word-layer">
    <w:name w:val="reader-word-layer"/>
    <w:basedOn w:val="a"/>
    <w:rsid w:val="000F37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823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2388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823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0823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3925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0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7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8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44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74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6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01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45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581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913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674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194</Words>
  <Characters>1106</Characters>
  <Application>Microsoft Office Word</Application>
  <DocSecurity>0</DocSecurity>
  <Lines>9</Lines>
  <Paragraphs>2</Paragraphs>
  <ScaleCrop>false</ScaleCrop>
  <Company>Chinese ORG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12</cp:revision>
  <cp:lastPrinted>2014-05-12T03:34:00Z</cp:lastPrinted>
  <dcterms:created xsi:type="dcterms:W3CDTF">2014-05-04T01:00:00Z</dcterms:created>
  <dcterms:modified xsi:type="dcterms:W3CDTF">2014-05-13T03:01:00Z</dcterms:modified>
</cp:coreProperties>
</file>